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7631F" w14:textId="77777777" w:rsidR="00FE067E" w:rsidRPr="00F94C12" w:rsidRDefault="00CD36CF" w:rsidP="00CC1F3B">
      <w:pPr>
        <w:pStyle w:val="TitlePageOrigin"/>
        <w:rPr>
          <w:color w:val="auto"/>
        </w:rPr>
      </w:pPr>
      <w:r w:rsidRPr="00F94C12">
        <w:rPr>
          <w:color w:val="auto"/>
        </w:rPr>
        <w:t>WEST virginia legislature</w:t>
      </w:r>
    </w:p>
    <w:p w14:paraId="7B9276C6" w14:textId="3C1C332D" w:rsidR="00CD36CF" w:rsidRPr="00F94C12" w:rsidRDefault="00CD36CF" w:rsidP="00CC1F3B">
      <w:pPr>
        <w:pStyle w:val="TitlePageSession"/>
        <w:rPr>
          <w:color w:val="auto"/>
        </w:rPr>
      </w:pPr>
      <w:r w:rsidRPr="00F94C12">
        <w:rPr>
          <w:color w:val="auto"/>
        </w:rPr>
        <w:t>20</w:t>
      </w:r>
      <w:r w:rsidR="00CB1ADC" w:rsidRPr="00F94C12">
        <w:rPr>
          <w:color w:val="auto"/>
        </w:rPr>
        <w:t>2</w:t>
      </w:r>
      <w:r w:rsidR="00EE192C" w:rsidRPr="00F94C12">
        <w:rPr>
          <w:color w:val="auto"/>
        </w:rPr>
        <w:t>1</w:t>
      </w:r>
      <w:r w:rsidRPr="00F94C12">
        <w:rPr>
          <w:color w:val="auto"/>
        </w:rPr>
        <w:t xml:space="preserve"> regular session</w:t>
      </w:r>
    </w:p>
    <w:p w14:paraId="3CE373F4" w14:textId="77777777" w:rsidR="00CD36CF" w:rsidRPr="00F94C12" w:rsidRDefault="008B6DD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94C12">
            <w:rPr>
              <w:color w:val="auto"/>
            </w:rPr>
            <w:t>Introduced</w:t>
          </w:r>
        </w:sdtContent>
      </w:sdt>
    </w:p>
    <w:p w14:paraId="7CE43260" w14:textId="3BB34570" w:rsidR="00CD36CF" w:rsidRPr="00F94C12" w:rsidRDefault="008B6DD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21C8E" w:rsidRPr="00F94C12">
            <w:rPr>
              <w:color w:val="auto"/>
            </w:rPr>
            <w:t>Senate</w:t>
          </w:r>
        </w:sdtContent>
      </w:sdt>
      <w:r w:rsidR="00303684" w:rsidRPr="00F94C12">
        <w:rPr>
          <w:color w:val="auto"/>
        </w:rPr>
        <w:t xml:space="preserve"> </w:t>
      </w:r>
      <w:r w:rsidR="00CD36CF" w:rsidRPr="00F94C12">
        <w:rPr>
          <w:color w:val="auto"/>
        </w:rPr>
        <w:t xml:space="preserve">Bill </w:t>
      </w:r>
      <w:sdt>
        <w:sdtPr>
          <w:rPr>
            <w:color w:val="auto"/>
          </w:rPr>
          <w:tag w:val="BNum"/>
          <w:id w:val="1645317809"/>
          <w:lock w:val="sdtLocked"/>
          <w:placeholder>
            <w:docPart w:val="7CD44D7481684EFBB2169CAE07E0AB86"/>
          </w:placeholder>
          <w:text/>
        </w:sdtPr>
        <w:sdtEndPr/>
        <w:sdtContent>
          <w:r w:rsidR="001D674E">
            <w:rPr>
              <w:color w:val="auto"/>
            </w:rPr>
            <w:t>413</w:t>
          </w:r>
        </w:sdtContent>
      </w:sdt>
    </w:p>
    <w:p w14:paraId="596D8BCD" w14:textId="222105D4" w:rsidR="00CD36CF" w:rsidRPr="00F94C12" w:rsidRDefault="00CD36CF" w:rsidP="00CC1F3B">
      <w:pPr>
        <w:pStyle w:val="Sponsors"/>
        <w:rPr>
          <w:color w:val="auto"/>
        </w:rPr>
      </w:pPr>
      <w:r w:rsidRPr="00F94C12">
        <w:rPr>
          <w:color w:val="auto"/>
        </w:rPr>
        <w:t xml:space="preserve">By </w:t>
      </w:r>
      <w:sdt>
        <w:sdtPr>
          <w:rPr>
            <w:color w:val="auto"/>
          </w:rPr>
          <w:tag w:val="Sponsors"/>
          <w:id w:val="1589585889"/>
          <w:placeholder>
            <w:docPart w:val="BC6A277E70A54C5D83F0F91084EB54B0"/>
          </w:placeholder>
          <w:text w:multiLine="1"/>
        </w:sdtPr>
        <w:sdtEndPr/>
        <w:sdtContent>
          <w:r w:rsidR="00A21C8E" w:rsidRPr="00F94C12">
            <w:rPr>
              <w:color w:val="auto"/>
            </w:rPr>
            <w:t>Senator Smith</w:t>
          </w:r>
        </w:sdtContent>
      </w:sdt>
    </w:p>
    <w:p w14:paraId="5A992C49" w14:textId="08AE6E00" w:rsidR="00E831B3" w:rsidRPr="00F94C12" w:rsidRDefault="00CD36CF" w:rsidP="006D2AC8">
      <w:pPr>
        <w:pStyle w:val="References"/>
        <w:rPr>
          <w:color w:val="auto"/>
        </w:rPr>
      </w:pPr>
      <w:r w:rsidRPr="00F94C12">
        <w:rPr>
          <w:color w:val="auto"/>
        </w:rPr>
        <w:t>[</w:t>
      </w:r>
      <w:sdt>
        <w:sdtPr>
          <w:rPr>
            <w:color w:val="auto"/>
          </w:rPr>
          <w:tag w:val="References"/>
          <w:id w:val="-1043047873"/>
          <w:placeholder>
            <w:docPart w:val="460D713500284C7FB4932CF3609CC106"/>
          </w:placeholder>
          <w:text w:multiLine="1"/>
        </w:sdtPr>
        <w:sdtEndPr/>
        <w:sdtContent>
          <w:r w:rsidR="001D674E" w:rsidRPr="001D674E">
            <w:rPr>
              <w:color w:val="auto"/>
            </w:rPr>
            <w:t>Introduced</w:t>
          </w:r>
          <w:r w:rsidR="001D674E">
            <w:rPr>
              <w:color w:val="auto"/>
            </w:rPr>
            <w:t xml:space="preserve"> </w:t>
          </w:r>
          <w:r w:rsidR="001D674E" w:rsidRPr="001D674E">
            <w:rPr>
              <w:color w:val="auto"/>
            </w:rPr>
            <w:t>February 23, 2021; referred</w:t>
          </w:r>
          <w:r w:rsidR="001D674E" w:rsidRPr="001D674E">
            <w:rPr>
              <w:color w:val="auto"/>
            </w:rPr>
            <w:br/>
            <w:t>to the Committee on</w:t>
          </w:r>
          <w:r w:rsidR="008B6DD6">
            <w:rPr>
              <w:color w:val="auto"/>
            </w:rPr>
            <w:t xml:space="preserve"> Transportation and Infrastructure</w:t>
          </w:r>
        </w:sdtContent>
      </w:sdt>
      <w:r w:rsidRPr="00F94C12">
        <w:rPr>
          <w:color w:val="auto"/>
        </w:rPr>
        <w:t>]</w:t>
      </w:r>
    </w:p>
    <w:p w14:paraId="3A82FFA9" w14:textId="4D77CFE0" w:rsidR="00A21C8E" w:rsidRPr="00F94C12" w:rsidRDefault="0000526A" w:rsidP="00A21C8E">
      <w:pPr>
        <w:pStyle w:val="TitleSection"/>
        <w:rPr>
          <w:color w:val="auto"/>
        </w:rPr>
      </w:pPr>
      <w:r w:rsidRPr="00F94C12">
        <w:rPr>
          <w:color w:val="auto"/>
        </w:rPr>
        <w:lastRenderedPageBreak/>
        <w:t>A BILL</w:t>
      </w:r>
      <w:r w:rsidR="00A21C8E" w:rsidRPr="00F94C12">
        <w:rPr>
          <w:color w:val="auto"/>
        </w:rPr>
        <w:t xml:space="preserve"> to amend and reenact §46A-6B-3 of the Code of West Virginia, 1931, as amended, relating to the use of aftermarket crash parts by a motor vehicle repair shop; and requiring new original equipment parts be used in order to maintain the manufacturer</w:t>
      </w:r>
      <w:r w:rsidR="006D2AC8" w:rsidRPr="00F94C12">
        <w:rPr>
          <w:color w:val="auto"/>
        </w:rPr>
        <w:t>’</w:t>
      </w:r>
      <w:r w:rsidR="00A21C8E" w:rsidRPr="00F94C12">
        <w:rPr>
          <w:color w:val="auto"/>
        </w:rPr>
        <w:t>s warranty.</w:t>
      </w:r>
    </w:p>
    <w:p w14:paraId="07801D54" w14:textId="77777777" w:rsidR="00303684" w:rsidRPr="00F94C12" w:rsidRDefault="00303684" w:rsidP="00CC1F3B">
      <w:pPr>
        <w:pStyle w:val="EnactingClause"/>
        <w:rPr>
          <w:color w:val="auto"/>
        </w:rPr>
        <w:sectPr w:rsidR="00303684" w:rsidRPr="00F94C12" w:rsidSect="00EB6D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94C12">
        <w:rPr>
          <w:color w:val="auto"/>
        </w:rPr>
        <w:t>Be it enacted by the Legislature of West Virginia:</w:t>
      </w:r>
    </w:p>
    <w:p w14:paraId="74736887" w14:textId="77777777" w:rsidR="00A21C8E" w:rsidRPr="00F94C12" w:rsidRDefault="00A21C8E" w:rsidP="00A21C8E">
      <w:pPr>
        <w:pStyle w:val="ArticleHeading"/>
        <w:rPr>
          <w:color w:val="auto"/>
        </w:rPr>
        <w:sectPr w:rsidR="00A21C8E" w:rsidRPr="00F94C12" w:rsidSect="00EB6DD6">
          <w:type w:val="continuous"/>
          <w:pgSz w:w="12240" w:h="15840" w:code="1"/>
          <w:pgMar w:top="1440" w:right="1440" w:bottom="1440" w:left="1440" w:header="720" w:footer="720" w:gutter="0"/>
          <w:lnNumType w:countBy="1" w:restart="newSection"/>
          <w:cols w:space="720"/>
          <w:titlePg/>
          <w:docGrid w:linePitch="360"/>
        </w:sectPr>
      </w:pPr>
      <w:r w:rsidRPr="00F94C12">
        <w:rPr>
          <w:color w:val="auto"/>
        </w:rPr>
        <w:t>ARTICLE 6B. CONSUMER PROTECTION--AUTOMOTIVE CRASH PARTS.</w:t>
      </w:r>
    </w:p>
    <w:p w14:paraId="365392E9" w14:textId="77777777" w:rsidR="00A21C8E" w:rsidRPr="00F94C12" w:rsidRDefault="00A21C8E" w:rsidP="00A21C8E">
      <w:pPr>
        <w:pStyle w:val="SectionHeading"/>
        <w:rPr>
          <w:color w:val="auto"/>
        </w:rPr>
      </w:pPr>
      <w:r w:rsidRPr="00F94C12">
        <w:rPr>
          <w:color w:val="auto"/>
        </w:rPr>
        <w:t>§46A-6B-3. Genuine and aftermarket crash parts.</w:t>
      </w:r>
    </w:p>
    <w:p w14:paraId="58F1DB28" w14:textId="4897FFEA" w:rsidR="008736AA" w:rsidRPr="00F94C12" w:rsidRDefault="00A21C8E" w:rsidP="00A21C8E">
      <w:pPr>
        <w:pStyle w:val="SectionBody"/>
        <w:rPr>
          <w:color w:val="auto"/>
        </w:rPr>
      </w:pPr>
      <w:r w:rsidRPr="00F94C12">
        <w:rPr>
          <w:color w:val="auto"/>
        </w:rPr>
        <w:t xml:space="preserve">For all motor vehicles requiring repair by motor vehicle body shops in the year of their manufacture or in the two succeeding years thereafter, </w:t>
      </w:r>
      <w:r w:rsidRPr="00F94C12">
        <w:rPr>
          <w:color w:val="auto"/>
          <w:u w:val="single"/>
        </w:rPr>
        <w:t>and those needed repairs will be paid in, whole or in part, by an insurance company,</w:t>
      </w:r>
      <w:r w:rsidRPr="00F94C12">
        <w:rPr>
          <w:color w:val="auto"/>
        </w:rPr>
        <w:t xml:space="preserve"> motor vehicle body shops must use genuine </w:t>
      </w:r>
      <w:r w:rsidRPr="00F94C12">
        <w:rPr>
          <w:strike/>
          <w:color w:val="auto"/>
        </w:rPr>
        <w:t>crash</w:t>
      </w:r>
      <w:r w:rsidRPr="00F94C12">
        <w:rPr>
          <w:color w:val="auto"/>
        </w:rPr>
        <w:t xml:space="preserve"> </w:t>
      </w:r>
      <w:r w:rsidRPr="00F94C12">
        <w:rPr>
          <w:color w:val="auto"/>
          <w:u w:val="single"/>
        </w:rPr>
        <w:t>new original equipment</w:t>
      </w:r>
      <w:r w:rsidRPr="00F94C12">
        <w:rPr>
          <w:color w:val="auto"/>
        </w:rPr>
        <w:t xml:space="preserve"> parts sufficient to maintain the manufacturer</w:t>
      </w:r>
      <w:r w:rsidR="006D2AC8" w:rsidRPr="00F94C12">
        <w:rPr>
          <w:color w:val="auto"/>
        </w:rPr>
        <w:t>’</w:t>
      </w:r>
      <w:r w:rsidRPr="00F94C12">
        <w:rPr>
          <w:color w:val="auto"/>
        </w:rPr>
        <w:t xml:space="preserve">s </w:t>
      </w:r>
      <w:r w:rsidRPr="00F94C12">
        <w:rPr>
          <w:color w:val="auto"/>
          <w:u w:val="single"/>
        </w:rPr>
        <w:t>new vehicle</w:t>
      </w:r>
      <w:r w:rsidRPr="00F94C12">
        <w:rPr>
          <w:color w:val="auto"/>
        </w:rPr>
        <w:t xml:space="preserve"> warranty for fit, finish, structural integrity, corrosion resistance, dent resistance, and crash performance. </w:t>
      </w:r>
      <w:r w:rsidRPr="00F94C12">
        <w:rPr>
          <w:strike/>
          <w:color w:val="auto"/>
        </w:rPr>
        <w:t>unless the motor vehicle owner consents in writing at the time of the repair to the use of aftermarket crash parts No</w:t>
      </w:r>
      <w:r w:rsidRPr="00F94C12">
        <w:rPr>
          <w:color w:val="auto"/>
        </w:rPr>
        <w:t xml:space="preserve"> </w:t>
      </w:r>
      <w:r w:rsidRPr="00F94C12">
        <w:rPr>
          <w:color w:val="auto"/>
          <w:u w:val="single"/>
        </w:rPr>
        <w:t>An</w:t>
      </w:r>
      <w:r w:rsidRPr="00F94C12">
        <w:rPr>
          <w:color w:val="auto"/>
        </w:rPr>
        <w:t xml:space="preserve"> insurance company may </w:t>
      </w:r>
      <w:r w:rsidRPr="00F94C12">
        <w:rPr>
          <w:color w:val="auto"/>
          <w:u w:val="single"/>
        </w:rPr>
        <w:t>not</w:t>
      </w:r>
      <w:r w:rsidRPr="00F94C12">
        <w:rPr>
          <w:color w:val="auto"/>
        </w:rPr>
        <w:t xml:space="preserve"> require the use of aftermarket crash parts when negotiating repairs of the motor vehicle with any repairer for a period of </w:t>
      </w:r>
      <w:r w:rsidRPr="00F94C12">
        <w:rPr>
          <w:strike/>
          <w:color w:val="auto"/>
        </w:rPr>
        <w:t xml:space="preserve">three years, the year the motor vehicle was manufactured and the two succeeding years thereafter unless the motor vehicle owner consents in writing at the time of the repair to the use of aftermarket crash parts </w:t>
      </w:r>
      <w:r w:rsidRPr="00F94C12">
        <w:rPr>
          <w:color w:val="auto"/>
          <w:u w:val="single"/>
        </w:rPr>
        <w:t>the current model year plus two years.</w:t>
      </w:r>
    </w:p>
    <w:p w14:paraId="51717DD9" w14:textId="77777777" w:rsidR="00C33014" w:rsidRPr="00F94C12" w:rsidRDefault="00C33014" w:rsidP="00CC1F3B">
      <w:pPr>
        <w:pStyle w:val="Note"/>
        <w:rPr>
          <w:color w:val="auto"/>
        </w:rPr>
      </w:pPr>
    </w:p>
    <w:p w14:paraId="7C246E26" w14:textId="1C4B7E06" w:rsidR="00A21C8E" w:rsidRPr="00F94C12" w:rsidRDefault="00CF1DCA" w:rsidP="00A21C8E">
      <w:pPr>
        <w:pStyle w:val="Note"/>
        <w:rPr>
          <w:color w:val="auto"/>
        </w:rPr>
      </w:pPr>
      <w:r w:rsidRPr="00F94C12">
        <w:rPr>
          <w:color w:val="auto"/>
        </w:rPr>
        <w:t>NOTE: The</w:t>
      </w:r>
      <w:r w:rsidR="006865E9" w:rsidRPr="00F94C12">
        <w:rPr>
          <w:color w:val="auto"/>
        </w:rPr>
        <w:t xml:space="preserve"> purpose of this bill is to </w:t>
      </w:r>
      <w:r w:rsidR="00A21C8E" w:rsidRPr="00F94C12">
        <w:rPr>
          <w:rFonts w:cs="Arial"/>
          <w:color w:val="auto"/>
          <w:szCs w:val="20"/>
        </w:rPr>
        <w:t>require</w:t>
      </w:r>
      <w:r w:rsidR="00A21C8E" w:rsidRPr="00F94C12">
        <w:rPr>
          <w:rFonts w:cs="Arial"/>
          <w:color w:val="auto"/>
        </w:rPr>
        <w:t xml:space="preserve"> new original equipment parts be used in order to maintain </w:t>
      </w:r>
      <w:r w:rsidR="00A21C8E" w:rsidRPr="00F94C12">
        <w:rPr>
          <w:color w:val="auto"/>
        </w:rPr>
        <w:t>the manufacturer</w:t>
      </w:r>
      <w:r w:rsidR="006D2AC8" w:rsidRPr="00F94C12">
        <w:rPr>
          <w:color w:val="auto"/>
        </w:rPr>
        <w:t>’</w:t>
      </w:r>
      <w:r w:rsidR="00A21C8E" w:rsidRPr="00F94C12">
        <w:rPr>
          <w:color w:val="auto"/>
        </w:rPr>
        <w:t>s warranty.</w:t>
      </w:r>
    </w:p>
    <w:p w14:paraId="3694F0AA" w14:textId="77777777" w:rsidR="006865E9" w:rsidRPr="00F94C12" w:rsidRDefault="00AE48A0" w:rsidP="00CC1F3B">
      <w:pPr>
        <w:pStyle w:val="Note"/>
        <w:rPr>
          <w:color w:val="auto"/>
        </w:rPr>
      </w:pPr>
      <w:r w:rsidRPr="00F94C12">
        <w:rPr>
          <w:color w:val="auto"/>
        </w:rPr>
        <w:t>Strike-throughs indicate language that would be stricken from a heading or the present law and underscoring indicates new language that would be added.</w:t>
      </w:r>
    </w:p>
    <w:sectPr w:rsidR="006865E9" w:rsidRPr="00F94C12" w:rsidSect="00EB6D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A2BA5" w14:textId="77777777" w:rsidR="005A3DAE" w:rsidRPr="00B844FE" w:rsidRDefault="005A3DAE" w:rsidP="00B844FE">
      <w:r>
        <w:separator/>
      </w:r>
    </w:p>
  </w:endnote>
  <w:endnote w:type="continuationSeparator" w:id="0">
    <w:p w14:paraId="0EB6BF74"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77866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0BA5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95BCD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F7EDC" w14:textId="77777777" w:rsidR="005A3DAE" w:rsidRPr="00B844FE" w:rsidRDefault="005A3DAE" w:rsidP="00B844FE">
      <w:r>
        <w:separator/>
      </w:r>
    </w:p>
  </w:footnote>
  <w:footnote w:type="continuationSeparator" w:id="0">
    <w:p w14:paraId="53793A8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C8811" w14:textId="46BAA2F2" w:rsidR="002A0269" w:rsidRPr="00B844FE" w:rsidRDefault="008B6DD6">
    <w:pPr>
      <w:pStyle w:val="Header"/>
    </w:pPr>
    <w:sdt>
      <w:sdtPr>
        <w:id w:val="-684364211"/>
        <w:placeholder>
          <w:docPart w:val="543F7F9FAEAE4ECD8FBE26096A4517D4"/>
        </w:placeholder>
        <w:temporary/>
        <w:showingPlcHdr/>
        <w15:appearance w15:val="hidden"/>
      </w:sdtPr>
      <w:sdtEndPr/>
      <w:sdtContent>
        <w:r w:rsidR="00631F10"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631F1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05E36" w14:textId="2345DEB9" w:rsidR="00C33014" w:rsidRPr="00C33014" w:rsidRDefault="00AE48A0" w:rsidP="000573A9">
    <w:pPr>
      <w:pStyle w:val="HeaderStyle"/>
    </w:pPr>
    <w:r>
      <w:t>I</w:t>
    </w:r>
    <w:r w:rsidR="001A66B7">
      <w:t xml:space="preserve">ntr </w:t>
    </w:r>
    <w:r w:rsidR="007D13D5">
      <w:t>SB</w:t>
    </w:r>
    <w:r w:rsidR="00631F10">
      <w:t xml:space="preserve"> </w:t>
    </w:r>
    <w:r w:rsidR="001D674E">
      <w:t>413</w:t>
    </w:r>
    <w:r w:rsidR="00C33014" w:rsidRPr="002A0269">
      <w:ptab w:relativeTo="margin" w:alignment="center" w:leader="none"/>
    </w:r>
    <w:r w:rsidR="00C33014">
      <w:tab/>
    </w:r>
    <w:sdt>
      <w:sdtPr>
        <w:alias w:val="CBD Number"/>
        <w:tag w:val="CBD Number"/>
        <w:id w:val="1176923086"/>
        <w:lock w:val="sdtLocked"/>
        <w:text/>
      </w:sdtPr>
      <w:sdtEndPr/>
      <w:sdtContent>
        <w:r w:rsidR="00A21C8E">
          <w:t>202</w:t>
        </w:r>
        <w:r w:rsidR="00D110BE">
          <w:t>1R2260</w:t>
        </w:r>
      </w:sdtContent>
    </w:sdt>
  </w:p>
  <w:p w14:paraId="57AAF07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D0A7C" w14:textId="339149E7" w:rsidR="00D110BE" w:rsidRDefault="00D110B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MzExtjQyNjU3NzFR0lEKTi0uzszPAykwrAUAaFT2ZCwAAAA="/>
  </w:docVars>
  <w:rsids>
    <w:rsidRoot w:val="00CB1ADC"/>
    <w:rsid w:val="0000526A"/>
    <w:rsid w:val="000573A9"/>
    <w:rsid w:val="00085D22"/>
    <w:rsid w:val="000C5C77"/>
    <w:rsid w:val="000E3912"/>
    <w:rsid w:val="0010070F"/>
    <w:rsid w:val="0015112E"/>
    <w:rsid w:val="001552E7"/>
    <w:rsid w:val="001566B4"/>
    <w:rsid w:val="00190C08"/>
    <w:rsid w:val="001A66B7"/>
    <w:rsid w:val="001C279E"/>
    <w:rsid w:val="001D459E"/>
    <w:rsid w:val="001D674E"/>
    <w:rsid w:val="0027011C"/>
    <w:rsid w:val="00274200"/>
    <w:rsid w:val="00275740"/>
    <w:rsid w:val="002A0269"/>
    <w:rsid w:val="00303684"/>
    <w:rsid w:val="003143F5"/>
    <w:rsid w:val="00314854"/>
    <w:rsid w:val="003567BE"/>
    <w:rsid w:val="00394191"/>
    <w:rsid w:val="003C51CD"/>
    <w:rsid w:val="004368E0"/>
    <w:rsid w:val="004C13DD"/>
    <w:rsid w:val="004C467D"/>
    <w:rsid w:val="004E3441"/>
    <w:rsid w:val="00500579"/>
    <w:rsid w:val="005A3DAE"/>
    <w:rsid w:val="005A5366"/>
    <w:rsid w:val="00631F10"/>
    <w:rsid w:val="006369EB"/>
    <w:rsid w:val="00637E73"/>
    <w:rsid w:val="006865E9"/>
    <w:rsid w:val="00691F3E"/>
    <w:rsid w:val="00694BFB"/>
    <w:rsid w:val="006A106B"/>
    <w:rsid w:val="006C523D"/>
    <w:rsid w:val="006D2AC8"/>
    <w:rsid w:val="006D4036"/>
    <w:rsid w:val="007A5259"/>
    <w:rsid w:val="007A7081"/>
    <w:rsid w:val="007D13D5"/>
    <w:rsid w:val="007F1CF5"/>
    <w:rsid w:val="00834EDE"/>
    <w:rsid w:val="008736AA"/>
    <w:rsid w:val="008B6DD6"/>
    <w:rsid w:val="008D275D"/>
    <w:rsid w:val="00980327"/>
    <w:rsid w:val="00986478"/>
    <w:rsid w:val="009B5557"/>
    <w:rsid w:val="009F1067"/>
    <w:rsid w:val="00A21C8E"/>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ADC"/>
    <w:rsid w:val="00CB20EF"/>
    <w:rsid w:val="00CB4B4F"/>
    <w:rsid w:val="00CC1F3B"/>
    <w:rsid w:val="00CD12CB"/>
    <w:rsid w:val="00CD36CF"/>
    <w:rsid w:val="00CD6CBD"/>
    <w:rsid w:val="00CF1DCA"/>
    <w:rsid w:val="00D110BE"/>
    <w:rsid w:val="00D579FC"/>
    <w:rsid w:val="00D81C16"/>
    <w:rsid w:val="00DE526B"/>
    <w:rsid w:val="00DF199D"/>
    <w:rsid w:val="00E01542"/>
    <w:rsid w:val="00E365F1"/>
    <w:rsid w:val="00E62F48"/>
    <w:rsid w:val="00E831B3"/>
    <w:rsid w:val="00E95FBC"/>
    <w:rsid w:val="00EB6DD6"/>
    <w:rsid w:val="00EE192C"/>
    <w:rsid w:val="00EE451C"/>
    <w:rsid w:val="00EE70CB"/>
    <w:rsid w:val="00F41CA2"/>
    <w:rsid w:val="00F443C0"/>
    <w:rsid w:val="00F62EFB"/>
    <w:rsid w:val="00F939A4"/>
    <w:rsid w:val="00F94C1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67F803"/>
  <w15:chartTrackingRefBased/>
  <w15:docId w15:val="{A0698D1D-40E3-4BE4-ADF5-7840BBC7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1C8E"/>
    <w:rPr>
      <w:rFonts w:eastAsia="Calibri"/>
      <w:b/>
      <w:caps/>
      <w:color w:val="000000"/>
      <w:sz w:val="24"/>
    </w:rPr>
  </w:style>
  <w:style w:type="character" w:customStyle="1" w:styleId="SectionHeadingChar">
    <w:name w:val="Section Heading Char"/>
    <w:link w:val="SectionHeading"/>
    <w:rsid w:val="00A21C8E"/>
    <w:rPr>
      <w:rFonts w:eastAsia="Calibri"/>
      <w:b/>
      <w:color w:val="000000"/>
    </w:rPr>
  </w:style>
  <w:style w:type="paragraph" w:styleId="BalloonText">
    <w:name w:val="Balloon Text"/>
    <w:basedOn w:val="Normal"/>
    <w:link w:val="BalloonTextChar"/>
    <w:uiPriority w:val="99"/>
    <w:semiHidden/>
    <w:unhideWhenUsed/>
    <w:locked/>
    <w:rsid w:val="004C46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6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1E4354"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1E4354" w:rsidRDefault="00435CD2">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1E4354" w:rsidRDefault="00435CD2" w:rsidP="00435CD2">
          <w:pPr>
            <w:pStyle w:val="7CD44D7481684EFBB2169CAE07E0AB861"/>
          </w:pPr>
          <w:r w:rsidRPr="006D2AC8">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1E4354"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1E4354"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B3164"/>
    <w:rsid w:val="001E4354"/>
    <w:rsid w:val="0043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435CD2"/>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435CD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E4A51-75AF-4DE5-A957-2BB7D9CE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1615</Characters>
  <Application>Microsoft Office Word</Application>
  <DocSecurity>0</DocSecurity>
  <Lines>124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7</cp:revision>
  <cp:lastPrinted>2021-02-22T19:37:00Z</cp:lastPrinted>
  <dcterms:created xsi:type="dcterms:W3CDTF">2021-02-17T19:40:00Z</dcterms:created>
  <dcterms:modified xsi:type="dcterms:W3CDTF">2021-02-22T19:37:00Z</dcterms:modified>
</cp:coreProperties>
</file>